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EED1" w14:textId="379ED45C" w:rsidR="005E381F" w:rsidRDefault="009E0D9B">
      <w:r>
        <w:t xml:space="preserve">Pax Christi International ( PCI ) heeft in samenwerking met andere vredesbewegingen 12 voorstellen opgesteld </w:t>
      </w:r>
      <w:r w:rsidR="00227A46">
        <w:t>om de</w:t>
      </w:r>
      <w:r>
        <w:t xml:space="preserve"> </w:t>
      </w:r>
      <w:r w:rsidRPr="007B398E">
        <w:rPr>
          <w:i/>
          <w:iCs/>
        </w:rPr>
        <w:t xml:space="preserve">Verenigde Naties </w:t>
      </w:r>
      <w:r>
        <w:t>en</w:t>
      </w:r>
      <w:r w:rsidR="001032E5">
        <w:t xml:space="preserve"> de </w:t>
      </w:r>
      <w:r>
        <w:t xml:space="preserve"> </w:t>
      </w:r>
      <w:r w:rsidRPr="007B398E">
        <w:rPr>
          <w:i/>
          <w:iCs/>
        </w:rPr>
        <w:t>Veiligheidsraad</w:t>
      </w:r>
      <w:r>
        <w:t xml:space="preserve"> eerlijker</w:t>
      </w:r>
      <w:r w:rsidR="001032E5">
        <w:t xml:space="preserve"> en </w:t>
      </w:r>
      <w:r w:rsidR="006C19D8">
        <w:t xml:space="preserve">doeltreffender te maken </w:t>
      </w:r>
      <w:r w:rsidR="00925A59">
        <w:t>bij</w:t>
      </w:r>
      <w:r>
        <w:t xml:space="preserve"> militaire conflicten tussen landen</w:t>
      </w:r>
      <w:r w:rsidR="00263DB9">
        <w:t>, zodat</w:t>
      </w:r>
      <w:r w:rsidR="00936614">
        <w:t xml:space="preserve"> oorlogen sneller </w:t>
      </w:r>
      <w:r w:rsidR="00F071EA">
        <w:t>gestopt</w:t>
      </w:r>
      <w:r w:rsidR="00936614">
        <w:t xml:space="preserve"> </w:t>
      </w:r>
      <w:r w:rsidR="00F071EA">
        <w:t xml:space="preserve">of voorkomen kunnen worden. </w:t>
      </w:r>
      <w:r w:rsidR="008142C0">
        <w:t>Het zal daarvoor</w:t>
      </w:r>
      <w:r w:rsidR="004D01EA">
        <w:t xml:space="preserve"> </w:t>
      </w:r>
      <w:r w:rsidR="008142C0">
        <w:t xml:space="preserve">nodig </w:t>
      </w:r>
      <w:r w:rsidR="007B398E">
        <w:t>het gezag van beide</w:t>
      </w:r>
      <w:r w:rsidR="00247F8B">
        <w:t xml:space="preserve"> internationale overlegorganen </w:t>
      </w:r>
      <w:r w:rsidR="00025242">
        <w:t xml:space="preserve">te vergroten en het vetorecht </w:t>
      </w:r>
      <w:r w:rsidR="00DD37A9">
        <w:t xml:space="preserve">te beperken. </w:t>
      </w:r>
    </w:p>
    <w:p w14:paraId="4DBA08E4" w14:textId="75E4FCA3" w:rsidR="009E0D9B" w:rsidRPr="00974245" w:rsidRDefault="009E0D9B" w:rsidP="009E0D9B">
      <w:pPr>
        <w:pStyle w:val="Lijstalinea"/>
        <w:numPr>
          <w:ilvl w:val="0"/>
          <w:numId w:val="2"/>
        </w:numPr>
        <w:rPr>
          <w:b/>
          <w:bCs/>
        </w:rPr>
      </w:pPr>
      <w:r w:rsidRPr="00974245">
        <w:rPr>
          <w:b/>
          <w:bCs/>
        </w:rPr>
        <w:t>VERSTERKING VAN DE ROL VAN DE SECRETARIS-GENERAAL VAN DE VN EN VAN DE ALGEMENE VERGADERING VAN DE VN</w:t>
      </w:r>
    </w:p>
    <w:p w14:paraId="2C9A40DB" w14:textId="193798F7" w:rsidR="009E0D9B" w:rsidRDefault="009E0D9B" w:rsidP="009E0D9B">
      <w:pPr>
        <w:pStyle w:val="Lijstalinea"/>
      </w:pPr>
      <w:r>
        <w:t>VOORSTEL 1 : Geef de secretaris-generaal de</w:t>
      </w:r>
      <w:r w:rsidR="006B1468">
        <w:t xml:space="preserve"> </w:t>
      </w:r>
      <w:r>
        <w:t xml:space="preserve"> </w:t>
      </w:r>
      <w:r w:rsidR="000C4A2E">
        <w:t xml:space="preserve">macht </w:t>
      </w:r>
      <w:r>
        <w:t xml:space="preserve">om een besluit te laten nemen door de Algemene Vergadering met een twee derde  meerderheid om </w:t>
      </w:r>
      <w:r w:rsidR="00796F50">
        <w:t>blokkeringen</w:t>
      </w:r>
      <w:r>
        <w:t xml:space="preserve"> in de Veiligheidsraad </w:t>
      </w:r>
      <w:r w:rsidR="0051699C">
        <w:t xml:space="preserve">op te heffen. </w:t>
      </w:r>
    </w:p>
    <w:p w14:paraId="635616BA" w14:textId="7C7BC567" w:rsidR="009E0D9B" w:rsidRPr="00974245" w:rsidRDefault="009E0D9B" w:rsidP="009E0D9B">
      <w:pPr>
        <w:pStyle w:val="Lijstalinea"/>
        <w:numPr>
          <w:ilvl w:val="0"/>
          <w:numId w:val="2"/>
        </w:numPr>
        <w:rPr>
          <w:b/>
          <w:bCs/>
        </w:rPr>
      </w:pPr>
      <w:r w:rsidRPr="00974245">
        <w:rPr>
          <w:b/>
          <w:bCs/>
        </w:rPr>
        <w:t>VERSTERKING VAN DE VERANTWOORDELIJKHEID VAN DE PERMANENTE LEDEN VAN DE VN-VEILIGHEIDSRAAD</w:t>
      </w:r>
    </w:p>
    <w:p w14:paraId="45A8A479" w14:textId="7F0C83EE" w:rsidR="009E0D9B" w:rsidRDefault="009E0D9B" w:rsidP="009E0D9B">
      <w:pPr>
        <w:pStyle w:val="Lijstalinea"/>
      </w:pPr>
      <w:r>
        <w:t xml:space="preserve">VOORSTEL 2 :  </w:t>
      </w:r>
      <w:r w:rsidR="00F57294">
        <w:t>H</w:t>
      </w:r>
      <w:r>
        <w:t xml:space="preserve">et vetorecht van </w:t>
      </w:r>
      <w:r w:rsidR="00F57294">
        <w:t>een</w:t>
      </w:r>
      <w:r>
        <w:t xml:space="preserve"> permanent lid van de Veiligheidsraad dat een massale gruweldaad begaat</w:t>
      </w:r>
      <w:r w:rsidR="00F57294">
        <w:t xml:space="preserve">, wordt </w:t>
      </w:r>
      <w:r w:rsidR="0035458D">
        <w:t>opgeschort.</w:t>
      </w:r>
      <w:r>
        <w:t xml:space="preserve"> Massale wreedheid verwijst naar misdaden van genocide, misdaden tegen de menselijkheid en grootschalige oorlogsmisdaden.</w:t>
      </w:r>
    </w:p>
    <w:p w14:paraId="0A89CD59" w14:textId="70709886" w:rsidR="003B08A1" w:rsidRDefault="003B08A1" w:rsidP="003B08A1">
      <w:pPr>
        <w:ind w:left="690"/>
      </w:pPr>
      <w:r>
        <w:t xml:space="preserve">VOORSTEL 3 : Het vetorecht </w:t>
      </w:r>
      <w:r w:rsidR="00085DBF">
        <w:t xml:space="preserve">wordt eveneens </w:t>
      </w:r>
      <w:r w:rsidR="00EF3402">
        <w:t xml:space="preserve">opgeschort </w:t>
      </w:r>
      <w:r>
        <w:t>van een permanent lid van de VN-Veiligheidsraad dat  een daad  van agressie pleegt of een andere aanval op een derde land die leidt tot een gewapend conflict.</w:t>
      </w:r>
    </w:p>
    <w:p w14:paraId="03F9A691" w14:textId="020F52BE" w:rsidR="003B08A1" w:rsidRDefault="003B08A1" w:rsidP="00BE0B2C">
      <w:pPr>
        <w:ind w:left="690"/>
      </w:pPr>
      <w:r>
        <w:t xml:space="preserve">VOORSTEL 4 :  </w:t>
      </w:r>
      <w:r w:rsidR="00BE0B2C">
        <w:t>H</w:t>
      </w:r>
      <w:r>
        <w:t xml:space="preserve">et opschorten van het </w:t>
      </w:r>
      <w:r w:rsidR="00B2455B">
        <w:t xml:space="preserve">vetorecht van een permanent </w:t>
      </w:r>
      <w:r w:rsidR="00334EE9">
        <w:t xml:space="preserve">lid van </w:t>
      </w:r>
      <w:proofErr w:type="spellStart"/>
      <w:r w:rsidR="00334EE9">
        <w:t>xe</w:t>
      </w:r>
      <w:proofErr w:type="spellEnd"/>
      <w:r w:rsidR="00334EE9">
        <w:t xml:space="preserve"> Veiligheidsraad</w:t>
      </w:r>
      <w:r w:rsidR="00BE0B2C">
        <w:t xml:space="preserve"> kan </w:t>
      </w:r>
      <w:r w:rsidR="00334EE9">
        <w:t xml:space="preserve"> vdrloo3</w:t>
      </w:r>
      <w:r w:rsidR="00BE0B2C">
        <w:t xml:space="preserve">volgens </w:t>
      </w:r>
      <w:r w:rsidR="00B2455B">
        <w:t>één</w:t>
      </w:r>
      <w:r w:rsidR="00BE0B2C">
        <w:t xml:space="preserve"> van de volgende </w:t>
      </w:r>
      <w:r w:rsidR="00B2455B">
        <w:t>procedures</w:t>
      </w:r>
      <w:r w:rsidR="00334EE9">
        <w:t>:</w:t>
      </w:r>
      <w:r w:rsidR="00B2455B">
        <w:t xml:space="preserve"> </w:t>
      </w:r>
    </w:p>
    <w:p w14:paraId="5F44AEE4" w14:textId="0FFB870F" w:rsidR="009E0D9B" w:rsidRDefault="003B08A1" w:rsidP="003B08A1">
      <w:pPr>
        <w:ind w:left="690"/>
      </w:pPr>
      <w:r>
        <w:t xml:space="preserve">Procedure 1 : </w:t>
      </w:r>
      <w:r w:rsidR="00B2455B">
        <w:t>O</w:t>
      </w:r>
      <w:r>
        <w:t>pschorting van het vetorecht na een 2/3 meerderheid van stemmen van de leden van de VN-Veiligheidsraad.</w:t>
      </w:r>
    </w:p>
    <w:p w14:paraId="1B81398F" w14:textId="5CC7196C" w:rsidR="003B08A1" w:rsidRDefault="003B08A1" w:rsidP="003B08A1">
      <w:pPr>
        <w:ind w:left="690"/>
      </w:pPr>
      <w:r>
        <w:t xml:space="preserve">Procedure 2 : </w:t>
      </w:r>
      <w:r w:rsidR="00B2455B">
        <w:t>O</w:t>
      </w:r>
      <w:r>
        <w:t>pschorting van het vetorecht na een beslissing van het Internationaal Gerechtshof</w:t>
      </w:r>
      <w:r w:rsidR="00E94FD4">
        <w:t xml:space="preserve">. Dit </w:t>
      </w:r>
      <w:r>
        <w:t>na</w:t>
      </w:r>
      <w:r w:rsidR="00E94FD4">
        <w:t xml:space="preserve"> een</w:t>
      </w:r>
      <w:r>
        <w:t xml:space="preserve"> verwijzing</w:t>
      </w:r>
      <w:r w:rsidR="00E94FD4">
        <w:t xml:space="preserve"> naar het </w:t>
      </w:r>
      <w:r w:rsidR="00A75F2C">
        <w:t>Gerecht</w:t>
      </w:r>
      <w:r w:rsidR="00E94FD4">
        <w:t>shof</w:t>
      </w:r>
      <w:r>
        <w:t xml:space="preserve"> </w:t>
      </w:r>
      <w:r w:rsidR="00E94FD4">
        <w:t xml:space="preserve">van </w:t>
      </w:r>
      <w:r>
        <w:t>door de secretaris-generaal van de VN of door een lid van de VN-Veiligheidsraad.</w:t>
      </w:r>
    </w:p>
    <w:p w14:paraId="58D9D57E" w14:textId="7D3C3EF7" w:rsidR="003B08A1" w:rsidRDefault="003B08A1" w:rsidP="00E723D3">
      <w:pPr>
        <w:ind w:left="690"/>
      </w:pPr>
      <w:r>
        <w:t>VOORSTEL 5 : Invoering van een betere</w:t>
      </w:r>
      <w:r w:rsidR="003C3A3A">
        <w:t xml:space="preserve"> vertegenwoordiging </w:t>
      </w:r>
      <w:r>
        <w:t>in de VN-Veiligheidsraad</w:t>
      </w:r>
      <w:r w:rsidR="003C3A3A">
        <w:t xml:space="preserve"> van </w:t>
      </w:r>
      <w:r w:rsidR="004A55E1">
        <w:t>de opkomende</w:t>
      </w:r>
      <w:r>
        <w:t xml:space="preserve"> </w:t>
      </w:r>
      <w:r w:rsidR="004A55E1">
        <w:t xml:space="preserve">landen </w:t>
      </w:r>
      <w:r w:rsidR="00940032">
        <w:t xml:space="preserve">zodat </w:t>
      </w:r>
      <w:r w:rsidR="001E5FF4">
        <w:t>de</w:t>
      </w:r>
      <w:r>
        <w:t xml:space="preserve"> geopolitieke realiteit van de wereld van vandaag eerlijker </w:t>
      </w:r>
      <w:r w:rsidR="001E5FF4">
        <w:t>weergegeven</w:t>
      </w:r>
      <w:r>
        <w:t xml:space="preserve"> </w:t>
      </w:r>
      <w:r w:rsidR="001E5FF4">
        <w:t>wordt</w:t>
      </w:r>
      <w:r w:rsidR="00E723D3">
        <w:t xml:space="preserve">, </w:t>
      </w:r>
      <w:r w:rsidR="003F7E37">
        <w:t>waardoor</w:t>
      </w:r>
      <w:r w:rsidR="00E723D3">
        <w:t xml:space="preserve"> </w:t>
      </w:r>
      <w:r>
        <w:t xml:space="preserve">de genomen beslissingen </w:t>
      </w:r>
      <w:r w:rsidR="003F7E37">
        <w:t>doeltreffender</w:t>
      </w:r>
      <w:r>
        <w:t xml:space="preserve"> worden.</w:t>
      </w:r>
    </w:p>
    <w:p w14:paraId="359C8C2E" w14:textId="282D4045" w:rsidR="003B08A1" w:rsidRPr="00974245" w:rsidRDefault="003B08A1" w:rsidP="003B08A1">
      <w:pPr>
        <w:pStyle w:val="Lijstalinea"/>
        <w:numPr>
          <w:ilvl w:val="0"/>
          <w:numId w:val="2"/>
        </w:numPr>
        <w:rPr>
          <w:b/>
          <w:bCs/>
        </w:rPr>
      </w:pPr>
      <w:r w:rsidRPr="00974245">
        <w:rPr>
          <w:b/>
          <w:bCs/>
        </w:rPr>
        <w:t xml:space="preserve">VERSTERKING VAN DE DOELTREFFENDHEID VAN BINDENDE RESOLUTIES VAN DE VEILIGHEIDRAAD </w:t>
      </w:r>
    </w:p>
    <w:p w14:paraId="05296EDF" w14:textId="7C015C55" w:rsidR="000A0715" w:rsidRDefault="000A0715" w:rsidP="000A0715">
      <w:pPr>
        <w:ind w:left="720"/>
      </w:pPr>
      <w:r>
        <w:t xml:space="preserve">VOORSTEL 6 :  </w:t>
      </w:r>
      <w:r w:rsidR="008A393F">
        <w:t>E</w:t>
      </w:r>
      <w:r>
        <w:t>en verbod op de verkoop van wapens door derde landen aan elke “ agressor” – staat die zich niet houdt aan een resolutie die tegen hem is gericht, in plaats van economische sancties die de burgerbevolking straffen.</w:t>
      </w:r>
    </w:p>
    <w:p w14:paraId="1226E78F" w14:textId="3BE4D9BC" w:rsidR="000A0715" w:rsidRPr="00974245" w:rsidRDefault="000A0715" w:rsidP="000A0715">
      <w:pPr>
        <w:pStyle w:val="Lijstalinea"/>
        <w:numPr>
          <w:ilvl w:val="0"/>
          <w:numId w:val="2"/>
        </w:numPr>
        <w:rPr>
          <w:b/>
          <w:bCs/>
        </w:rPr>
      </w:pPr>
      <w:r w:rsidRPr="00974245">
        <w:rPr>
          <w:b/>
          <w:bCs/>
        </w:rPr>
        <w:t>VERSTERKING VAN DE ROL VAN HET MAATSCHAPPELIJK MIDDENVELD DOOR VERSTERKING VAN DE STATUS VAN NGO’S IN DE INSTELLINGEN, ORGANEN EN AGENTSCHAPPEN VAN DE VN</w:t>
      </w:r>
    </w:p>
    <w:p w14:paraId="467DA77F" w14:textId="35681B7E" w:rsidR="008A393F" w:rsidRDefault="000A0715" w:rsidP="000A0715">
      <w:pPr>
        <w:ind w:left="720"/>
      </w:pPr>
      <w:r>
        <w:t xml:space="preserve">VOORSTEL 7 : De </w:t>
      </w:r>
      <w:r w:rsidR="00031106">
        <w:t xml:space="preserve">invloed </w:t>
      </w:r>
      <w:r>
        <w:t>van de NGO’S</w:t>
      </w:r>
      <w:r w:rsidR="00407390">
        <w:t xml:space="preserve"> </w:t>
      </w:r>
      <w:r w:rsidR="00A06E6E">
        <w:t xml:space="preserve">(niet </w:t>
      </w:r>
      <w:proofErr w:type="spellStart"/>
      <w:r w:rsidR="00A06E6E">
        <w:t>staasgebonden</w:t>
      </w:r>
      <w:proofErr w:type="spellEnd"/>
      <w:r w:rsidR="00A06E6E">
        <w:t xml:space="preserve"> </w:t>
      </w:r>
      <w:r w:rsidR="00B92EA8">
        <w:t xml:space="preserve">organisaties) </w:t>
      </w:r>
      <w:r>
        <w:t xml:space="preserve">,  die deelnemen aan de verwezenlijking van de verschillende VN – doelstellingen, verhogen in de organen waarin zij vertegenwoordigd zijn, zodat de eisen van het maatschappelijk middenveld beter worden gehoord . </w:t>
      </w:r>
    </w:p>
    <w:p w14:paraId="1A41E469" w14:textId="77777777" w:rsidR="00B92EA8" w:rsidRDefault="000A0715" w:rsidP="000A0715">
      <w:pPr>
        <w:ind w:left="720"/>
      </w:pPr>
      <w:r>
        <w:t>Dit zou NGO’S ook in een betere positie brengen om hun rol van invloed, belangenbehartiging, waarschuwing en toezicht voor het algemeen welzijn uit te oefenen, en zelfs bemiddeling om vrede in de internationale betrekkingen te helpen brengen</w:t>
      </w:r>
      <w:r w:rsidR="00DD7128">
        <w:t xml:space="preserve">. </w:t>
      </w:r>
    </w:p>
    <w:p w14:paraId="6EC6E1A8" w14:textId="75F384FD" w:rsidR="000A0715" w:rsidRDefault="00DD7128" w:rsidP="000A0715">
      <w:pPr>
        <w:ind w:left="720"/>
      </w:pPr>
      <w:r>
        <w:t>Dit zou kunnen worden bereikt door het opzetten van een permanente vertegenwoordiging van NGO’S in de Algemene Vergadering van de VN, en door de oprichting van een Comité dat een permanente vertegenwoordiging van de meest invloedrijke NGO’S over de hele wereld mogelijk maakt.</w:t>
      </w:r>
    </w:p>
    <w:p w14:paraId="5B3BC894" w14:textId="08CEDFF3" w:rsidR="00DD7128" w:rsidRDefault="00DD7128" w:rsidP="000A0715">
      <w:pPr>
        <w:ind w:left="720"/>
      </w:pPr>
      <w:r>
        <w:t xml:space="preserve">VOORSTEL 8 : </w:t>
      </w:r>
      <w:r w:rsidR="007F0EA6">
        <w:t>Het</w:t>
      </w:r>
      <w:r>
        <w:t xml:space="preserve"> bestendigen van de NGO World Forums die door de Verenigde &gt;Naties worden georganiseerd om een permanent internationaal orgaan op te richten,</w:t>
      </w:r>
      <w:r w:rsidR="00B5495F">
        <w:t xml:space="preserve"> binnen </w:t>
      </w:r>
      <w:r>
        <w:t xml:space="preserve">het systeem van de Verenigde Naties, </w:t>
      </w:r>
      <w:r w:rsidR="00B5495F">
        <w:t xml:space="preserve">met </w:t>
      </w:r>
      <w:r>
        <w:t xml:space="preserve">vertegenwoordigers van het maatschappelijk </w:t>
      </w:r>
      <w:r w:rsidRPr="00974245">
        <w:rPr>
          <w:b/>
          <w:bCs/>
        </w:rPr>
        <w:t>middenveld</w:t>
      </w:r>
      <w:r>
        <w:t>.</w:t>
      </w:r>
    </w:p>
    <w:p w14:paraId="0110D3F1" w14:textId="0B07A12F" w:rsidR="00DD7128" w:rsidRPr="00974245" w:rsidRDefault="00DD7128" w:rsidP="00DD7128">
      <w:pPr>
        <w:pStyle w:val="Lijstalinea"/>
        <w:numPr>
          <w:ilvl w:val="0"/>
          <w:numId w:val="2"/>
        </w:numPr>
        <w:rPr>
          <w:b/>
          <w:bCs/>
        </w:rPr>
      </w:pPr>
      <w:r w:rsidRPr="00974245">
        <w:rPr>
          <w:b/>
          <w:bCs/>
        </w:rPr>
        <w:t>VERSTERKING VAN MILIEU-EN SOCIALE NORMEN DOOR GEBRUIK TE MAKEN VAN BESTAANDE OF OP TE RICHTEN INSTELLINGEN</w:t>
      </w:r>
    </w:p>
    <w:p w14:paraId="4AACB2C3" w14:textId="1233C3FB" w:rsidR="00DD7128" w:rsidRDefault="00DD7128" w:rsidP="00DD7128">
      <w:pPr>
        <w:ind w:left="708"/>
      </w:pPr>
      <w:r>
        <w:t>VOORSTEL 9 : Versterking van instellingen en normen voor het delen en beschermen van gemeenschappelijke goederen ( biodiversiteit ,water, visserij, lucht enz. ) met passende steun van het Milieuprogramma van de Verenigde Naties.</w:t>
      </w:r>
    </w:p>
    <w:p w14:paraId="724A372D" w14:textId="5C64777E" w:rsidR="00DD7128" w:rsidRDefault="00DD7128" w:rsidP="00DD7128">
      <w:pPr>
        <w:ind w:left="708"/>
      </w:pPr>
      <w:r>
        <w:t>VOORSTEL 10 : Introduceer internationale sociale en milieunormen om de wereldhandel te regelen. Dergelijke hervormingen kunnen worden doorgevoerd met de steun van de Internationale Arbeidsorganisatie en de Wereldhandelsorganisatie.</w:t>
      </w:r>
    </w:p>
    <w:p w14:paraId="03878AD6" w14:textId="0D9986BE" w:rsidR="00867426" w:rsidRDefault="00867426" w:rsidP="00DD7128">
      <w:pPr>
        <w:ind w:left="708"/>
      </w:pPr>
      <w:r>
        <w:t>VOORSTEL 11 : Invoering van een systeem voor het toezicht op de toepassing van deze normen, om ervoor te zorgen dat zij in de nationale wetgeving worden toegepast.</w:t>
      </w:r>
    </w:p>
    <w:p w14:paraId="32DEF2C8" w14:textId="4C396C2D" w:rsidR="00853B36" w:rsidRDefault="00867426" w:rsidP="00853B36">
      <w:pPr>
        <w:ind w:left="708"/>
      </w:pPr>
      <w:r>
        <w:t xml:space="preserve">VOORSTEL  12 : Oprichting van een permanente mondiale milieu-instelling om zich bezig te houden met </w:t>
      </w:r>
      <w:r w:rsidR="00AA15E1">
        <w:t>de opvolging</w:t>
      </w:r>
      <w:r w:rsidR="00284367">
        <w:t xml:space="preserve"> van de beslissingen</w:t>
      </w:r>
      <w:r>
        <w:t xml:space="preserve"> </w:t>
      </w:r>
      <w:r w:rsidR="00284367">
        <w:t xml:space="preserve">in </w:t>
      </w:r>
      <w:r>
        <w:t xml:space="preserve">verschillende internationale milieuverdragen, </w:t>
      </w:r>
      <w:r w:rsidR="0074287A">
        <w:t>(</w:t>
      </w:r>
      <w:r>
        <w:t>met name het Raamverdrag van de Verenigde Naties inzake klimaatverandering, het Verdrag van de Verenigde Naties inzake biologische diversiteit en het Verdrag van de Verenigde Naties ter bestrijding van woestijnvorming</w:t>
      </w:r>
      <w:r w:rsidR="00173F71">
        <w:t>)</w:t>
      </w:r>
      <w:r w:rsidR="00860AFF">
        <w:t>.</w:t>
      </w:r>
      <w:r>
        <w:t xml:space="preserve"> </w:t>
      </w:r>
      <w:r w:rsidR="00853B36">
        <w:t>Bedoeling is</w:t>
      </w:r>
      <w:r>
        <w:t xml:space="preserve"> de bepalingen van deze verdragen juridisch bindend te maken door de oprichting van een verdragsorgaan dat verantwoordelijk is voor het waarborgen van de juiste toepassing </w:t>
      </w:r>
      <w:proofErr w:type="spellStart"/>
      <w:r w:rsidR="00853B36">
        <w:t>daarvzn</w:t>
      </w:r>
      <w:proofErr w:type="spellEnd"/>
      <w:r w:rsidR="00853B36">
        <w:t xml:space="preserve">. </w:t>
      </w:r>
    </w:p>
    <w:p w14:paraId="58CC4DC3" w14:textId="77777777" w:rsidR="00867426" w:rsidRDefault="00867426" w:rsidP="00DD7128">
      <w:pPr>
        <w:ind w:left="708"/>
      </w:pPr>
    </w:p>
    <w:p w14:paraId="38E6DDAD" w14:textId="6BFEDA30" w:rsidR="00867426" w:rsidRDefault="00867426" w:rsidP="00DD7128">
      <w:pPr>
        <w:ind w:left="708"/>
      </w:pPr>
      <w:r>
        <w:t>DE TIJD DRINGT OM ER SAMEN WERK VAN TE MAKEN !</w:t>
      </w:r>
    </w:p>
    <w:p w14:paraId="081FE417" w14:textId="6D687410" w:rsidR="00867426" w:rsidRDefault="00867426" w:rsidP="00DD7128">
      <w:pPr>
        <w:ind w:left="708"/>
      </w:pPr>
      <w:r>
        <w:t xml:space="preserve">ENGAGEMENT </w:t>
      </w:r>
    </w:p>
    <w:p w14:paraId="471D87E5" w14:textId="2DD4FF0A" w:rsidR="00867426" w:rsidRDefault="00867426" w:rsidP="00DD7128">
      <w:pPr>
        <w:ind w:left="708"/>
      </w:pPr>
      <w:r>
        <w:t>Ondergetekende : naam en voornaam : ………………………………………………………………………….</w:t>
      </w:r>
    </w:p>
    <w:p w14:paraId="0B869C9A" w14:textId="40FDAC61" w:rsidR="00867426" w:rsidRDefault="00867426" w:rsidP="00DD7128">
      <w:pPr>
        <w:ind w:left="708"/>
      </w:pPr>
      <w:r>
        <w:t>Steun</w:t>
      </w:r>
      <w:r w:rsidR="005E7155">
        <w:t>t</w:t>
      </w:r>
      <w:r>
        <w:t xml:space="preserve"> deze 12 voorstellen van PCI ter vernieuwing van de werking van de VN/VR.</w:t>
      </w:r>
    </w:p>
    <w:p w14:paraId="653E0A13" w14:textId="7BA7E384" w:rsidR="00867426" w:rsidRDefault="00867426" w:rsidP="00DD7128">
      <w:pPr>
        <w:ind w:left="708"/>
      </w:pPr>
      <w:r>
        <w:t>Datum en Handtekening</w:t>
      </w:r>
    </w:p>
    <w:p w14:paraId="5D4277F2" w14:textId="77777777" w:rsidR="000A0715" w:rsidRDefault="000A0715" w:rsidP="000A0715">
      <w:pPr>
        <w:ind w:left="720"/>
      </w:pPr>
    </w:p>
    <w:p w14:paraId="4D964847" w14:textId="3ACB4389" w:rsidR="003B08A1" w:rsidRDefault="003B08A1" w:rsidP="009E0D9B">
      <w:r>
        <w:t xml:space="preserve">          </w:t>
      </w:r>
    </w:p>
    <w:sectPr w:rsidR="003B0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87A8C"/>
    <w:multiLevelType w:val="hybridMultilevel"/>
    <w:tmpl w:val="F0768C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98C3891"/>
    <w:multiLevelType w:val="hybridMultilevel"/>
    <w:tmpl w:val="8CCABDF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96688491">
    <w:abstractNumId w:val="0"/>
  </w:num>
  <w:num w:numId="2" w16cid:durableId="62188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9B"/>
    <w:rsid w:val="00025242"/>
    <w:rsid w:val="00031106"/>
    <w:rsid w:val="00085DBF"/>
    <w:rsid w:val="000A0715"/>
    <w:rsid w:val="000C01D9"/>
    <w:rsid w:val="000C4A2E"/>
    <w:rsid w:val="001032E5"/>
    <w:rsid w:val="00173F71"/>
    <w:rsid w:val="001E5FF4"/>
    <w:rsid w:val="00227A46"/>
    <w:rsid w:val="00247F8B"/>
    <w:rsid w:val="00263DB9"/>
    <w:rsid w:val="00284367"/>
    <w:rsid w:val="00293257"/>
    <w:rsid w:val="00334EE9"/>
    <w:rsid w:val="0035458D"/>
    <w:rsid w:val="003B08A1"/>
    <w:rsid w:val="003B17E0"/>
    <w:rsid w:val="003C3A3A"/>
    <w:rsid w:val="003F7E37"/>
    <w:rsid w:val="00407390"/>
    <w:rsid w:val="004A55E1"/>
    <w:rsid w:val="004D01EA"/>
    <w:rsid w:val="0051699C"/>
    <w:rsid w:val="00565D2D"/>
    <w:rsid w:val="005A0648"/>
    <w:rsid w:val="005A69B1"/>
    <w:rsid w:val="005E381F"/>
    <w:rsid w:val="005E7155"/>
    <w:rsid w:val="00605C0C"/>
    <w:rsid w:val="006B1468"/>
    <w:rsid w:val="006C19D8"/>
    <w:rsid w:val="0074287A"/>
    <w:rsid w:val="00796F50"/>
    <w:rsid w:val="007B398E"/>
    <w:rsid w:val="007F0EA6"/>
    <w:rsid w:val="008142C0"/>
    <w:rsid w:val="00830C3B"/>
    <w:rsid w:val="00853B36"/>
    <w:rsid w:val="00860AFF"/>
    <w:rsid w:val="00867426"/>
    <w:rsid w:val="008A393F"/>
    <w:rsid w:val="008A3B7F"/>
    <w:rsid w:val="00925A59"/>
    <w:rsid w:val="00936614"/>
    <w:rsid w:val="00940032"/>
    <w:rsid w:val="00974245"/>
    <w:rsid w:val="009E0D9B"/>
    <w:rsid w:val="00A06E6E"/>
    <w:rsid w:val="00A75F2C"/>
    <w:rsid w:val="00AA15E1"/>
    <w:rsid w:val="00B2455B"/>
    <w:rsid w:val="00B37C13"/>
    <w:rsid w:val="00B5495F"/>
    <w:rsid w:val="00B92EA8"/>
    <w:rsid w:val="00BA1EEB"/>
    <w:rsid w:val="00BE0B2C"/>
    <w:rsid w:val="00DD37A9"/>
    <w:rsid w:val="00DD7128"/>
    <w:rsid w:val="00E723D3"/>
    <w:rsid w:val="00E94FD4"/>
    <w:rsid w:val="00EF3402"/>
    <w:rsid w:val="00F071EA"/>
    <w:rsid w:val="00F57294"/>
    <w:rsid w:val="00F849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5C3F"/>
  <w15:chartTrackingRefBased/>
  <w15:docId w15:val="{B4FFB476-7076-4B0F-9A16-D1C83EF6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0D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0D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0D9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0D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0D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0D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0D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0D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0D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0D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0D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0D9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0D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0D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0D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0D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0D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0D9B"/>
    <w:rPr>
      <w:rFonts w:eastAsiaTheme="majorEastAsia" w:cstheme="majorBidi"/>
      <w:color w:val="272727" w:themeColor="text1" w:themeTint="D8"/>
    </w:rPr>
  </w:style>
  <w:style w:type="paragraph" w:styleId="Titel">
    <w:name w:val="Title"/>
    <w:basedOn w:val="Standaard"/>
    <w:next w:val="Standaard"/>
    <w:link w:val="TitelChar"/>
    <w:uiPriority w:val="10"/>
    <w:qFormat/>
    <w:rsid w:val="009E0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0D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0D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0D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0D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0D9B"/>
    <w:rPr>
      <w:i/>
      <w:iCs/>
      <w:color w:val="404040" w:themeColor="text1" w:themeTint="BF"/>
    </w:rPr>
  </w:style>
  <w:style w:type="paragraph" w:styleId="Lijstalinea">
    <w:name w:val="List Paragraph"/>
    <w:basedOn w:val="Standaard"/>
    <w:uiPriority w:val="34"/>
    <w:qFormat/>
    <w:rsid w:val="009E0D9B"/>
    <w:pPr>
      <w:ind w:left="720"/>
      <w:contextualSpacing/>
    </w:pPr>
  </w:style>
  <w:style w:type="character" w:styleId="Intensievebenadrukking">
    <w:name w:val="Intense Emphasis"/>
    <w:basedOn w:val="Standaardalinea-lettertype"/>
    <w:uiPriority w:val="21"/>
    <w:qFormat/>
    <w:rsid w:val="009E0D9B"/>
    <w:rPr>
      <w:i/>
      <w:iCs/>
      <w:color w:val="2F5496" w:themeColor="accent1" w:themeShade="BF"/>
    </w:rPr>
  </w:style>
  <w:style w:type="paragraph" w:styleId="Duidelijkcitaat">
    <w:name w:val="Intense Quote"/>
    <w:basedOn w:val="Standaard"/>
    <w:next w:val="Standaard"/>
    <w:link w:val="DuidelijkcitaatChar"/>
    <w:uiPriority w:val="30"/>
    <w:qFormat/>
    <w:rsid w:val="009E0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0D9B"/>
    <w:rPr>
      <w:i/>
      <w:iCs/>
      <w:color w:val="2F5496" w:themeColor="accent1" w:themeShade="BF"/>
    </w:rPr>
  </w:style>
  <w:style w:type="character" w:styleId="Intensieveverwijzing">
    <w:name w:val="Intense Reference"/>
    <w:basedOn w:val="Standaardalinea-lettertype"/>
    <w:uiPriority w:val="32"/>
    <w:qFormat/>
    <w:rsid w:val="009E0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783</Words>
  <Characters>4310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Gorrebeeck</dc:creator>
  <cp:keywords/>
  <dc:description/>
  <cp:lastModifiedBy>Guido Ooghe</cp:lastModifiedBy>
  <cp:revision>2</cp:revision>
  <cp:lastPrinted>2025-01-12T18:23:00Z</cp:lastPrinted>
  <dcterms:created xsi:type="dcterms:W3CDTF">2025-01-13T15:37:00Z</dcterms:created>
  <dcterms:modified xsi:type="dcterms:W3CDTF">2025-01-13T15:37:00Z</dcterms:modified>
</cp:coreProperties>
</file>